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71"/>
        <w:gridCol w:w="336"/>
        <w:gridCol w:w="798"/>
        <w:gridCol w:w="1134"/>
        <w:gridCol w:w="851"/>
        <w:gridCol w:w="8505"/>
        <w:gridCol w:w="1053"/>
      </w:tblGrid>
      <w:tr w:rsidR="004E6A4B" w:rsidRPr="004E6A4B" w:rsidTr="004E6A4B">
        <w:trPr>
          <w:trHeight w:val="33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bookmarkStart w:id="0" w:name="_GoBack" w:colFirst="7" w:colLast="7"/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科別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年級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班級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作者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Default="004E6A4B" w:rsidP="004E6A4B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指導</w:t>
            </w:r>
          </w:p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老師</w:t>
            </w:r>
          </w:p>
        </w:tc>
        <w:tc>
          <w:tcPr>
            <w:tcW w:w="8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作品標題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名次</w:t>
            </w:r>
          </w:p>
        </w:tc>
      </w:tr>
      <w:tr w:rsidR="004E6A4B" w:rsidRPr="004E6A4B" w:rsidTr="004E6A4B">
        <w:trPr>
          <w:trHeight w:val="33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普通科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林智穎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陳庭芸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澎湖縣馬公高中雙語班與普通班之教學差異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甲等</w:t>
            </w:r>
          </w:p>
        </w:tc>
      </w:tr>
      <w:tr w:rsidR="004E6A4B" w:rsidRPr="004E6A4B" w:rsidTr="004E6A4B">
        <w:trPr>
          <w:trHeight w:val="33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吳映岑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4E6A4B" w:rsidRPr="004E6A4B" w:rsidTr="004E6A4B">
        <w:trPr>
          <w:trHeight w:val="33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普通科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方立忻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許玉蕙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臺灣民眾對於臺灣近年司法改革的覺知度與支持度：以《國民法官法》為例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甲等</w:t>
            </w:r>
          </w:p>
        </w:tc>
      </w:tr>
      <w:tr w:rsidR="004E6A4B" w:rsidRPr="004E6A4B" w:rsidTr="004E6A4B">
        <w:trPr>
          <w:trHeight w:val="33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4E6A4B" w:rsidRPr="004E6A4B" w:rsidTr="004E6A4B">
        <w:trPr>
          <w:trHeight w:val="33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商業經營科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商三信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王宜真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胡佩君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消費者對文創商品消費情形、購買動機及認同程度之研究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優等</w:t>
            </w:r>
          </w:p>
        </w:tc>
      </w:tr>
      <w:tr w:rsidR="004E6A4B" w:rsidRPr="004E6A4B" w:rsidTr="004E6A4B">
        <w:trPr>
          <w:trHeight w:val="33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劉凱心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4E6A4B" w:rsidRPr="004E6A4B" w:rsidTr="004E6A4B">
        <w:trPr>
          <w:trHeight w:val="33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陳佳瑩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4E6A4B" w:rsidRPr="004E6A4B" w:rsidTr="004E6A4B">
        <w:trPr>
          <w:trHeight w:val="33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商業經營科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商三信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黃志欽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胡佩君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遊客對澎湖篤行十村文化園區懷舊情感、觀光吸引力及重遊意願之研究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特優</w:t>
            </w:r>
          </w:p>
        </w:tc>
      </w:tr>
      <w:tr w:rsidR="004E6A4B" w:rsidRPr="004E6A4B" w:rsidTr="004E6A4B">
        <w:trPr>
          <w:trHeight w:val="33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黃康祐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4E6A4B" w:rsidRPr="004E6A4B" w:rsidTr="004E6A4B">
        <w:trPr>
          <w:trHeight w:val="33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曾苰嵇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4E6A4B" w:rsidRPr="004E6A4B" w:rsidTr="004E6A4B">
        <w:trPr>
          <w:trHeight w:val="33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普通科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石俞靚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陳庭芸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馬公高中法治教育之研究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甲等</w:t>
            </w:r>
          </w:p>
        </w:tc>
      </w:tr>
      <w:tr w:rsidR="004E6A4B" w:rsidRPr="004E6A4B" w:rsidTr="004E6A4B">
        <w:trPr>
          <w:trHeight w:val="33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4E6A4B" w:rsidRPr="004E6A4B" w:rsidTr="004E6A4B">
        <w:trPr>
          <w:trHeight w:val="33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普通科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夏侑庭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許玉蕙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日本浮世繪初探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甲等</w:t>
            </w:r>
          </w:p>
        </w:tc>
      </w:tr>
      <w:tr w:rsidR="004E6A4B" w:rsidRPr="004E6A4B" w:rsidTr="004E6A4B">
        <w:trPr>
          <w:trHeight w:val="33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4E6A4B" w:rsidRPr="004E6A4B" w:rsidTr="004E6A4B">
        <w:trPr>
          <w:trHeight w:val="33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普通科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洪翊茜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薛佳真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你怎麼了？從《蛤蟆先生去看心理師》解讀情緒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甲等</w:t>
            </w:r>
          </w:p>
        </w:tc>
      </w:tr>
      <w:tr w:rsidR="004E6A4B" w:rsidRPr="004E6A4B" w:rsidTr="004E6A4B">
        <w:trPr>
          <w:trHeight w:val="33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4E6A4B" w:rsidRPr="004E6A4B" w:rsidTr="004E6A4B">
        <w:trPr>
          <w:trHeight w:val="33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普通科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洪誼樺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薛佳真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從《為誰辯護》探討家暴防治法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甲等</w:t>
            </w:r>
          </w:p>
        </w:tc>
      </w:tr>
      <w:tr w:rsidR="004E6A4B" w:rsidRPr="004E6A4B" w:rsidTr="004E6A4B">
        <w:trPr>
          <w:trHeight w:val="33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4E6A4B" w:rsidRPr="004E6A4B" w:rsidTr="004E6A4B">
        <w:trPr>
          <w:trHeight w:val="33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商業經營科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商三信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謝宜均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伍致霖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「花火」中看見百年「迪士尼」— 2023「澎湖國際海上花火節」結合知名主題意象之觀光行銷效益探討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特優</w:t>
            </w:r>
          </w:p>
        </w:tc>
      </w:tr>
      <w:tr w:rsidR="004E6A4B" w:rsidRPr="004E6A4B" w:rsidTr="004E6A4B">
        <w:trPr>
          <w:trHeight w:val="33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lastRenderedPageBreak/>
              <w:t xml:space="preserve">　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許凱崴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4E6A4B" w:rsidRPr="004E6A4B" w:rsidTr="004E6A4B">
        <w:trPr>
          <w:trHeight w:val="33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趙芝旻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A4B" w:rsidRPr="004E6A4B" w:rsidRDefault="004E6A4B" w:rsidP="004E6A4B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4E6A4B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bookmarkEnd w:id="0"/>
    </w:tbl>
    <w:p w:rsidR="00CC5BE2" w:rsidRDefault="00CC5BE2"/>
    <w:sectPr w:rsidR="00CC5BE2" w:rsidSect="004E6A4B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A4B"/>
    <w:rsid w:val="004E6A4B"/>
    <w:rsid w:val="00CC5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633A79"/>
  <w15:chartTrackingRefBased/>
  <w15:docId w15:val="{F1C8796A-FD41-4D90-8AA2-BA11FD767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761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1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0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9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8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1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648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4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3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3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5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3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39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6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9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0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3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2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1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4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5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0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8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6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92</Words>
  <Characters>528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</dc:creator>
  <cp:keywords/>
  <dc:description/>
  <cp:lastModifiedBy>user4</cp:lastModifiedBy>
  <cp:revision>1</cp:revision>
  <dcterms:created xsi:type="dcterms:W3CDTF">2024-05-27T02:16:00Z</dcterms:created>
  <dcterms:modified xsi:type="dcterms:W3CDTF">2024-05-27T02:23:00Z</dcterms:modified>
</cp:coreProperties>
</file>